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346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成都石化工业学校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彭州市技工学校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）</w:t>
      </w:r>
    </w:p>
    <w:p w14:paraId="51E364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学年度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期电子技术应用专业</w:t>
      </w:r>
    </w:p>
    <w:p w14:paraId="73553E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教学用实训耗材采购比选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评分表</w:t>
      </w:r>
    </w:p>
    <w:tbl>
      <w:tblPr>
        <w:tblStyle w:val="4"/>
        <w:tblW w:w="13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50"/>
        <w:gridCol w:w="1545"/>
        <w:gridCol w:w="3530"/>
        <w:gridCol w:w="2540"/>
        <w:gridCol w:w="2540"/>
        <w:gridCol w:w="1084"/>
      </w:tblGrid>
      <w:tr w14:paraId="66C9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6" w:type="dxa"/>
            <w:vAlign w:val="center"/>
          </w:tcPr>
          <w:p w14:paraId="218BBB6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评分项目</w:t>
            </w:r>
          </w:p>
        </w:tc>
        <w:tc>
          <w:tcPr>
            <w:tcW w:w="1350" w:type="dxa"/>
            <w:vAlign w:val="center"/>
          </w:tcPr>
          <w:p w14:paraId="142BADB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评分占比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6EB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  <w:lang w:eastAsia="zh-CN"/>
              </w:rPr>
              <w:t>分值</w:t>
            </w:r>
          </w:p>
          <w:p w14:paraId="03EFE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  <w:lang w:eastAsia="zh-CN"/>
              </w:rPr>
              <w:t>（满分</w:t>
            </w: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  <w:lang w:val="en-US" w:eastAsia="zh-CN"/>
              </w:rPr>
              <w:t>100分</w:t>
            </w: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610" w:type="dxa"/>
            <w:gridSpan w:val="3"/>
            <w:vAlign w:val="center"/>
          </w:tcPr>
          <w:p w14:paraId="2703CCFC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评分标准</w:t>
            </w:r>
          </w:p>
        </w:tc>
        <w:tc>
          <w:tcPr>
            <w:tcW w:w="1084" w:type="dxa"/>
            <w:vAlign w:val="center"/>
          </w:tcPr>
          <w:p w14:paraId="6D9E93F5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评委打分</w:t>
            </w:r>
          </w:p>
        </w:tc>
      </w:tr>
      <w:tr w14:paraId="7B8C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96" w:type="dxa"/>
            <w:vAlign w:val="center"/>
          </w:tcPr>
          <w:p w14:paraId="13F6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报价部分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 w14:paraId="5EA70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报价</w:t>
            </w:r>
          </w:p>
          <w:p w14:paraId="743A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30%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F91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8610" w:type="dxa"/>
            <w:gridSpan w:val="3"/>
            <w:vAlign w:val="center"/>
          </w:tcPr>
          <w:p w14:paraId="4463B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满足招标文件要求且投标价格最低的投标报价为评标基准价，其价格分为满分。其他供应商的价格分统一按照下列公式计算：投标报价得分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(评标基准价/投标报价)×30%×100。</w:t>
            </w:r>
          </w:p>
        </w:tc>
        <w:tc>
          <w:tcPr>
            <w:tcW w:w="1084" w:type="dxa"/>
          </w:tcPr>
          <w:p w14:paraId="21BC68C2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FEB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96" w:type="dxa"/>
            <w:vAlign w:val="center"/>
          </w:tcPr>
          <w:p w14:paraId="444C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技术部分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 w14:paraId="016A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技术指标</w:t>
            </w:r>
          </w:p>
          <w:p w14:paraId="34FB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30%分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767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8610" w:type="dxa"/>
            <w:gridSpan w:val="3"/>
            <w:vAlign w:val="center"/>
          </w:tcPr>
          <w:p w14:paraId="172A7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提供配件设备、工具的质量满足相关国家标准、行业标准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、学校实训任务书要求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等技术标准，优先选择品牌正厂件，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行业名牌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生产商，提供质量保证承诺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。产品参数完全符合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规格要求或正偏离的，每项得1分，不满足或者出现负偏离的每项扣1分，本项最高得分不超过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分，扣完为止。</w:t>
            </w:r>
          </w:p>
        </w:tc>
        <w:tc>
          <w:tcPr>
            <w:tcW w:w="1084" w:type="dxa"/>
          </w:tcPr>
          <w:p w14:paraId="52B1622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6F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96" w:type="dxa"/>
            <w:vMerge w:val="restart"/>
            <w:vAlign w:val="center"/>
          </w:tcPr>
          <w:p w14:paraId="1064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服务保障</w:t>
            </w:r>
          </w:p>
          <w:p w14:paraId="74DD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业绩部分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 w14:paraId="4C45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C1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实施方案</w:t>
            </w:r>
          </w:p>
          <w:p w14:paraId="642F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20%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BFC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20分</w:t>
            </w:r>
          </w:p>
        </w:tc>
        <w:tc>
          <w:tcPr>
            <w:tcW w:w="8610" w:type="dxa"/>
            <w:gridSpan w:val="3"/>
            <w:vAlign w:val="center"/>
          </w:tcPr>
          <w:p w14:paraId="520C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根据投标人提供的项目实施方案进行综合评分：实施方案（包括但不限于）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①项目组织保障方案；②设备、工具配送及进度保障方案；③设备、工具质量保障方案；④验收方案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⑤技术培训及安全保障措施。每缺少一项内容扣4分，每项内容中每存在一处内容缺陷的扣2分，扣完为止。</w:t>
            </w:r>
          </w:p>
          <w:p w14:paraId="7A8A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注：“缺陷 ”是指①方案内容与本项目无关或照搬其他项目方案，②内容存在引用的技术、标准错误或内容不满足技术、标准要求；③方案内容与项目实际情况不相符或实施内容不满足项目需要；④前后内容相互冲突。</w:t>
            </w:r>
          </w:p>
        </w:tc>
        <w:tc>
          <w:tcPr>
            <w:tcW w:w="1084" w:type="dxa"/>
          </w:tcPr>
          <w:p w14:paraId="09283314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65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96" w:type="dxa"/>
            <w:vMerge w:val="continue"/>
            <w:vAlign w:val="center"/>
          </w:tcPr>
          <w:p w14:paraId="7146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5AA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C2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售后服务</w:t>
            </w:r>
          </w:p>
          <w:p w14:paraId="4C16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20%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5" w:type="dxa"/>
            <w:vAlign w:val="center"/>
          </w:tcPr>
          <w:p w14:paraId="066D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8610" w:type="dxa"/>
            <w:gridSpan w:val="3"/>
            <w:vAlign w:val="center"/>
          </w:tcPr>
          <w:p w14:paraId="366C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根据投标人提供的售后服务方案进行综合评分。售后服务方案（包括但不限于）：①售后服务承诺；②售后本地化服务能力；③售后服务范围及流程；④售后服务质量保障措施；⑤售后服务人员保障措施。每缺少一项内容扣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分,每项内容中每存在一处内容缺陷的扣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分，扣完为止。</w:t>
            </w:r>
          </w:p>
          <w:p w14:paraId="2B6D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注：“缺陷 ”是指①方案内容与本项目无关或照搬其他项目方案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②内容存在引用的技术、标准错误或内容不满足技术、标准要求；③方案内容与项目实际情况不相符或实施内容不满足项目需要；④前后内容相互冲突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4" w:type="dxa"/>
          </w:tcPr>
          <w:p w14:paraId="115410A5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1E9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96" w:type="dxa"/>
            <w:vMerge w:val="continue"/>
            <w:vAlign w:val="center"/>
          </w:tcPr>
          <w:p w14:paraId="54507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31D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C3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履约能力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10%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5" w:type="dxa"/>
            <w:vAlign w:val="center"/>
          </w:tcPr>
          <w:p w14:paraId="2D31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8610" w:type="dxa"/>
            <w:gridSpan w:val="3"/>
            <w:vAlign w:val="center"/>
          </w:tcPr>
          <w:p w14:paraId="3EBA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根据投标人提供类似项目业绩评分，每提供1个得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分，最多得1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分。</w:t>
            </w:r>
          </w:p>
          <w:p w14:paraId="1B552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注：提供中标/成交通知书或合同复印件并加盖鲜章，未提供不得分。</w:t>
            </w:r>
          </w:p>
        </w:tc>
        <w:tc>
          <w:tcPr>
            <w:tcW w:w="1084" w:type="dxa"/>
          </w:tcPr>
          <w:p w14:paraId="746F9D91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C12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96" w:type="dxa"/>
            <w:vAlign w:val="center"/>
          </w:tcPr>
          <w:p w14:paraId="702D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2895" w:type="dxa"/>
            <w:gridSpan w:val="2"/>
            <w:vAlign w:val="center"/>
          </w:tcPr>
          <w:p w14:paraId="157C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3530" w:type="dxa"/>
            <w:vAlign w:val="center"/>
          </w:tcPr>
          <w:p w14:paraId="01002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评审人</w:t>
            </w:r>
          </w:p>
        </w:tc>
        <w:tc>
          <w:tcPr>
            <w:tcW w:w="2540" w:type="dxa"/>
            <w:vAlign w:val="center"/>
          </w:tcPr>
          <w:p w14:paraId="7E31E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2540" w:type="dxa"/>
            <w:vAlign w:val="center"/>
          </w:tcPr>
          <w:p w14:paraId="6159D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1084" w:type="dxa"/>
            <w:vAlign w:val="center"/>
          </w:tcPr>
          <w:p w14:paraId="7D25748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36A88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pacing w:val="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70EE9-242A-46D5-8737-330EAED6C4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7B0F7D-9E32-4431-8703-7241FE01FE7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C979701-BFAE-4794-930D-BD00F1ABD9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Y2YzZGQyYTE4ZmJhY2JiYjZhYmY2YWNiZDdkNGYifQ=="/>
  </w:docVars>
  <w:rsids>
    <w:rsidRoot w:val="53EA7973"/>
    <w:rsid w:val="011A2059"/>
    <w:rsid w:val="04CE4C8A"/>
    <w:rsid w:val="12CE442B"/>
    <w:rsid w:val="22683081"/>
    <w:rsid w:val="2B2F4B0D"/>
    <w:rsid w:val="2C163221"/>
    <w:rsid w:val="30D672F4"/>
    <w:rsid w:val="31126641"/>
    <w:rsid w:val="3404475D"/>
    <w:rsid w:val="45CD4E43"/>
    <w:rsid w:val="53EA7973"/>
    <w:rsid w:val="5AC63B63"/>
    <w:rsid w:val="6823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885</Characters>
  <Lines>0</Lines>
  <Paragraphs>0</Paragraphs>
  <TotalTime>25</TotalTime>
  <ScaleCrop>false</ScaleCrop>
  <LinksUpToDate>false</LinksUpToDate>
  <CharactersWithSpaces>887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2024-09-25T01:15:00Z</dcterms:created>
  <dc:creator>河山</dc:creator>
  <cp:lastModifiedBy>西海琴行</cp:lastModifiedBy>
  <cp:lastPrinted>2024-09-26T06:29:00Z</cp:lastPrinted>
  <dcterms:modified xsi:type="dcterms:W3CDTF">2025-10-13T09:35:21Z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5395403952B54C6B88DA3F48FA037A15_11</vt:lpwstr>
  </property>
  <property fmtid="{D5CDD505-2E9C-101B-9397-08002B2CF9AE}" pid="4" name="KSOTemplateDocerSaveRecord">
    <vt:lpwstr>eyJoZGlkIjoiNjYyM2UzMjRiN2Y0NTk4NTIyNGVhMTJiOGJmMzUwMzYiLCJ1c2VySWQiOiI0MzU4Mjg0MDUifQ==</vt:lpwstr>
  </property>
</Properties>
</file>