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</w:t>
      </w:r>
    </w:p>
    <w:p/>
    <w:p>
      <w:pPr>
        <w:pStyle w:val="2"/>
        <w:numPr>
          <w:ilvl w:val="0"/>
          <w:numId w:val="1"/>
        </w:numPr>
        <w:spacing w:line="560" w:lineRule="exact"/>
        <w:jc w:val="left"/>
        <w:rPr>
          <w:spacing w:val="-11"/>
          <w:sz w:val="28"/>
          <w:szCs w:val="28"/>
        </w:rPr>
      </w:pPr>
      <w:r>
        <w:rPr>
          <w:rFonts w:hint="eastAsia"/>
          <w:spacing w:val="-11"/>
          <w:sz w:val="28"/>
          <w:szCs w:val="28"/>
        </w:rPr>
        <w:t>成都石化工业学校（彭州市技工学校）</w:t>
      </w:r>
      <w:r>
        <w:rPr>
          <w:rFonts w:hint="eastAsia"/>
          <w:spacing w:val="-11"/>
          <w:sz w:val="28"/>
          <w:szCs w:val="28"/>
          <w:u w:val="single"/>
        </w:rPr>
        <w:t>食堂监控</w:t>
      </w:r>
      <w:r>
        <w:rPr>
          <w:rFonts w:hint="eastAsia"/>
          <w:spacing w:val="-11"/>
          <w:sz w:val="28"/>
          <w:szCs w:val="28"/>
        </w:rPr>
        <w:t xml:space="preserve"> 项目公开征集技术参数调查表</w:t>
      </w:r>
    </w:p>
    <w:p>
      <w:pPr>
        <w:jc w:val="left"/>
        <w:rPr>
          <w:rFonts w:ascii="宋体" w:hAnsi="宋体" w:eastAsia="宋体" w:cs="宋体"/>
          <w:b/>
          <w:bCs/>
          <w:sz w:val="24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供应商名称：</w:t>
      </w:r>
    </w:p>
    <w:p>
      <w:pPr>
        <w:pStyle w:val="9"/>
      </w:pPr>
    </w:p>
    <w:tbl>
      <w:tblPr>
        <w:tblStyle w:val="8"/>
        <w:tblW w:w="139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929"/>
        <w:gridCol w:w="2400"/>
        <w:gridCol w:w="1245"/>
        <w:gridCol w:w="4528"/>
        <w:gridCol w:w="1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生产商名称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装备名称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首次研发未推广使用的新装备（</w:t>
            </w:r>
            <w:r>
              <w:rPr>
                <w:rFonts w:hint="eastAsia" w:ascii="宋体" w:hAnsi="宋体" w:eastAsia="宋体" w:cs="宋体"/>
                <w:szCs w:val="21"/>
              </w:rPr>
              <w:t>请列明相关产品序号及名称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交货周期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涉及的售后服务、运行维护、升级更新、备品备件、耗材等后续采购情况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联系人及联系电话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响应采购设备序号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请填写“调研参数应答表”中响应设备的对应序号，未在应答表中的设备填写设备名称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是/否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（是：列举售后服务、运行维护、升级更新、 备品备件、耗材等后续采购内容）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1.售后服务：周期、内容等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2.运行维护：周期、内容等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3.升级更新：周期、内容等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4.备品备件：列举主要配件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5.耗材：列举主要耗材；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否：不填写）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/>
    <w:p/>
    <w:p/>
    <w:p/>
    <w:p>
      <w:pPr>
        <w:pStyle w:val="2"/>
        <w:jc w:val="center"/>
      </w:pPr>
      <w:r>
        <w:rPr>
          <w:rFonts w:hint="eastAsia"/>
        </w:rPr>
        <w:t>二、调研参数应答表</w:t>
      </w:r>
    </w:p>
    <w:p>
      <w:pPr>
        <w:widowControl/>
        <w:spacing w:line="360" w:lineRule="auto"/>
        <w:textAlignment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填写说明：</w:t>
      </w:r>
    </w:p>
    <w:p>
      <w:pPr>
        <w:widowControl/>
        <w:numPr>
          <w:ilvl w:val="0"/>
          <w:numId w:val="2"/>
        </w:numPr>
        <w:spacing w:line="360" w:lineRule="auto"/>
        <w:textAlignment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请各供应商根据实际情况完善本表标注“******”号内容。</w:t>
      </w:r>
    </w:p>
    <w:p>
      <w:pPr>
        <w:pStyle w:val="4"/>
        <w:numPr>
          <w:ilvl w:val="0"/>
          <w:numId w:val="2"/>
        </w:numPr>
        <w:rPr>
          <w:rFonts w:hint="default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Ansi="宋体" w:cs="宋体"/>
          <w:sz w:val="24"/>
        </w:rPr>
        <w:t>调研参数应答表需提供加盖供应商公章的PDF版扫描件以及word版电子档，纸质版邮寄至公告指定地址。</w:t>
      </w:r>
    </w:p>
    <w:tbl>
      <w:tblPr>
        <w:tblStyle w:val="8"/>
        <w:tblW w:w="14505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240"/>
        <w:gridCol w:w="599"/>
        <w:gridCol w:w="479"/>
        <w:gridCol w:w="479"/>
        <w:gridCol w:w="479"/>
        <w:gridCol w:w="958"/>
        <w:gridCol w:w="2056"/>
        <w:gridCol w:w="1838"/>
        <w:gridCol w:w="1173"/>
        <w:gridCol w:w="1510"/>
        <w:gridCol w:w="2153"/>
        <w:gridCol w:w="21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装备名称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  <w:t>数量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市场参考单价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单位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品牌、型号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lang w:bidi="ar"/>
              </w:rPr>
              <w:t>参数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（下列参数格式仅供参考，供应商可根据实际情况自行提供参数内容）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  <w:t>制造厂家、制造厂家是否为中小微企业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（填写制造厂家名称、“是/否”即可）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lang w:bidi="ar"/>
              </w:rPr>
              <w:t>相应设备涉及的现行国家强制标准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（填写现行标准名称：如“</w:t>
            </w:r>
            <w:r>
              <w:rPr>
                <w:rStyle w:val="10"/>
                <w:rFonts w:hint="default" w:ascii="仿宋" w:hAnsi="仿宋" w:eastAsia="仿宋" w:cs="仿宋"/>
                <w:b w:val="0"/>
                <w:bCs w:val="0"/>
                <w:color w:val="auto"/>
                <w:sz w:val="15"/>
                <w:szCs w:val="15"/>
                <w:lang w:bidi="ar"/>
              </w:rPr>
              <w:t>GB8181-2005《消防水枪》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”）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lang w:bidi="ar"/>
              </w:rPr>
              <w:t>是否愿意提供产品进行实地验证测试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lang w:bidi="ar"/>
              </w:rPr>
              <w:t>单价报价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（历史成交价需提供相关证明材料，例如中标/成交通知书或项目合同或中标公告截图；若无历史成交价，则填报市场报价。）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网络摄像机，用于食堂监控摄像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6</w:t>
            </w:r>
            <w:r>
              <w:rPr>
                <w:rFonts w:ascii="仿宋" w:hAnsi="仿宋" w:eastAsia="仿宋" w:cs="仿宋"/>
                <w:sz w:val="15"/>
                <w:szCs w:val="15"/>
              </w:rPr>
              <w:t>50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台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网络硬盘录像机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11000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仿宋" w:hAnsi="仿宋" w:eastAsia="仿宋" w:cs="仿宋"/>
                <w:color w:val="auto"/>
                <w:sz w:val="15"/>
                <w:szCs w:val="15"/>
                <w:lang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硬盘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3400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仿宋" w:hAnsi="仿宋" w:eastAsia="仿宋" w:cs="仿宋"/>
                <w:color w:val="auto"/>
                <w:sz w:val="15"/>
                <w:szCs w:val="15"/>
                <w:lang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bookmarkStart w:id="0" w:name="_GoBack" w:colFirst="12" w:colLast="12"/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监视器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4200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仿宋" w:hAnsi="仿宋" w:eastAsia="仿宋" w:cs="仿宋"/>
                <w:color w:val="auto"/>
                <w:sz w:val="15"/>
                <w:szCs w:val="15"/>
                <w:lang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解码器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11500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.......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24口网管型POE交换机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ascii="仿宋" w:hAnsi="仿宋" w:eastAsia="仿宋" w:cs="仿宋"/>
                <w:sz w:val="15"/>
                <w:szCs w:val="15"/>
              </w:rPr>
              <w:t>2200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仿宋" w:hAnsi="仿宋" w:eastAsia="仿宋" w:cs="仿宋"/>
                <w:color w:val="auto"/>
                <w:sz w:val="15"/>
                <w:szCs w:val="15"/>
                <w:lang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核心交换机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  <w:t>500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仿宋" w:hAnsi="仿宋" w:eastAsia="仿宋" w:cs="仿宋"/>
                <w:color w:val="auto"/>
                <w:sz w:val="15"/>
                <w:szCs w:val="15"/>
                <w:lang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网线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  <w:t>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箱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widowControl/>
              <w:ind w:left="1080" w:firstLine="0" w:firstLineChars="0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5" w:hanging="425"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施工集成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  <w:t>9000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bidi="ar"/>
              </w:rPr>
              <w:t>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11"/>
                <w:rFonts w:hint="default" w:ascii="仿宋" w:hAnsi="仿宋" w:eastAsia="仿宋" w:cs="仿宋"/>
                <w:color w:val="auto"/>
                <w:sz w:val="15"/>
                <w:szCs w:val="15"/>
                <w:lang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widowControl/>
              <w:ind w:left="1080" w:firstLine="0" w:firstLineChars="0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  <w:bookmarkEnd w:id="0"/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F4AA"/>
    <w:multiLevelType w:val="singleLevel"/>
    <w:tmpl w:val="1498F4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EABA8E"/>
    <w:multiLevelType w:val="singleLevel"/>
    <w:tmpl w:val="3FEABA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 w:val="0"/>
        <w:bCs w:val="0"/>
        <w:color w:val="auto"/>
        <w:sz w:val="28"/>
        <w:szCs w:val="28"/>
        <w:highligh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A3"/>
    <w:rsid w:val="00004ACF"/>
    <w:rsid w:val="00010A35"/>
    <w:rsid w:val="000F230B"/>
    <w:rsid w:val="001C0CA3"/>
    <w:rsid w:val="00301C06"/>
    <w:rsid w:val="0033701B"/>
    <w:rsid w:val="0046074D"/>
    <w:rsid w:val="00474E73"/>
    <w:rsid w:val="004D3771"/>
    <w:rsid w:val="00510F29"/>
    <w:rsid w:val="00547FE0"/>
    <w:rsid w:val="006006AA"/>
    <w:rsid w:val="0061661F"/>
    <w:rsid w:val="006C78B4"/>
    <w:rsid w:val="0070673E"/>
    <w:rsid w:val="00796124"/>
    <w:rsid w:val="007B7550"/>
    <w:rsid w:val="007C7B74"/>
    <w:rsid w:val="009164B0"/>
    <w:rsid w:val="00916BD0"/>
    <w:rsid w:val="00950B4B"/>
    <w:rsid w:val="009D2339"/>
    <w:rsid w:val="00A25A7D"/>
    <w:rsid w:val="00A36B6E"/>
    <w:rsid w:val="00B27D21"/>
    <w:rsid w:val="00B34CCC"/>
    <w:rsid w:val="00B55287"/>
    <w:rsid w:val="00BB7FE2"/>
    <w:rsid w:val="00BE4FD4"/>
    <w:rsid w:val="00C42E96"/>
    <w:rsid w:val="00CF3C5E"/>
    <w:rsid w:val="00D246D9"/>
    <w:rsid w:val="00E56B9E"/>
    <w:rsid w:val="00EE1258"/>
    <w:rsid w:val="00FF29DA"/>
    <w:rsid w:val="01D36EC3"/>
    <w:rsid w:val="04860E14"/>
    <w:rsid w:val="05BE1387"/>
    <w:rsid w:val="09DE005C"/>
    <w:rsid w:val="0D554FDF"/>
    <w:rsid w:val="13063DBF"/>
    <w:rsid w:val="135B5F59"/>
    <w:rsid w:val="17A320ED"/>
    <w:rsid w:val="1D21657E"/>
    <w:rsid w:val="1D8026EF"/>
    <w:rsid w:val="24572F93"/>
    <w:rsid w:val="2BF94109"/>
    <w:rsid w:val="2CD2034D"/>
    <w:rsid w:val="327C2C35"/>
    <w:rsid w:val="390C0362"/>
    <w:rsid w:val="3AAD5848"/>
    <w:rsid w:val="3C9F6243"/>
    <w:rsid w:val="42E50D12"/>
    <w:rsid w:val="46BF681F"/>
    <w:rsid w:val="48DE4539"/>
    <w:rsid w:val="4D1B1D99"/>
    <w:rsid w:val="58A52174"/>
    <w:rsid w:val="5ABD54BB"/>
    <w:rsid w:val="5CD10477"/>
    <w:rsid w:val="629D29EF"/>
    <w:rsid w:val="66A02C6B"/>
    <w:rsid w:val="67AE6531"/>
    <w:rsid w:val="6C4038DA"/>
    <w:rsid w:val="6CF3094C"/>
    <w:rsid w:val="7B5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unhideWhenUsed/>
    <w:qFormat/>
    <w:uiPriority w:val="99"/>
    <w:rPr>
      <w:rFonts w:hint="eastAsia" w:ascii="宋体" w:hAnsi="Courier New" w:eastAsia="宋体" w:cs="Times New Roman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bCs/>
      <w:color w:val="FFFF00"/>
      <w:sz w:val="18"/>
      <w:szCs w:val="18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字符"/>
    <w:basedOn w:val="7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1595</Words>
  <Characters>2122</Characters>
  <Lines>235</Lines>
  <Paragraphs>195</Paragraphs>
  <TotalTime>0</TotalTime>
  <ScaleCrop>false</ScaleCrop>
  <LinksUpToDate>false</LinksUpToDate>
  <CharactersWithSpaces>3522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2025-09-10T02:27:00Z</dcterms:created>
  <dc:creator>86138</dc:creator>
  <cp:lastModifiedBy>飞龙再天</cp:lastModifiedBy>
  <dcterms:modified xsi:type="dcterms:W3CDTF">2026-06-16T06:33:34Z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eyJoZGlkIjoiZDY1OTU5ZTk4NTU2ZjQ1NmVhZTIxMjk4ZWEwNDQzZDgiLCJ1c2VySWQiOiI2NDc4Nzk0OTUifQ==</vt:lpwstr>
  </property>
  <property fmtid="{D5CDD505-2E9C-101B-9397-08002B2CF9AE}" pid="4" name="ICV">
    <vt:lpwstr>85AD479B8BA34F3985D851E30DDAD894_13</vt:lpwstr>
  </property>
</Properties>
</file>